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36668" w14:textId="2968E2C4" w:rsidR="00355E62" w:rsidRDefault="00ED092F">
      <w:r>
        <w:t xml:space="preserve">  </w:t>
      </w:r>
      <w:r w:rsidR="001D3C90">
        <w:t xml:space="preserve"> </w:t>
      </w:r>
      <w:r w:rsidR="00355E62">
        <w:t xml:space="preserve"> </w:t>
      </w:r>
      <w:r w:rsidR="00190217">
        <w:t xml:space="preserve">     Na temelju odredbe članka 8</w:t>
      </w:r>
      <w:r w:rsidR="00355E62">
        <w:t>2. Stavka 2. Pravilnika o proračunskom računovodstvu i računskom pl</w:t>
      </w:r>
      <w:r w:rsidR="00190217">
        <w:t>anu (Nar.nov.</w:t>
      </w:r>
      <w:r w:rsidR="007125EA">
        <w:t>124/14., 115/15., 87/16</w:t>
      </w:r>
      <w:r w:rsidR="00E81E5A">
        <w:t>,</w:t>
      </w:r>
      <w:r w:rsidR="00432109">
        <w:t xml:space="preserve"> </w:t>
      </w:r>
      <w:r w:rsidR="00E81E5A">
        <w:t>3/18</w:t>
      </w:r>
      <w:r w:rsidR="00932E4D">
        <w:t>,</w:t>
      </w:r>
      <w:r w:rsidR="001A2BD8">
        <w:t xml:space="preserve">126/19, 108/20  i </w:t>
      </w:r>
      <w:r w:rsidR="00932E4D">
        <w:t>158/23</w:t>
      </w:r>
      <w:r w:rsidR="00A13103">
        <w:t>) te članka</w:t>
      </w:r>
      <w:r w:rsidR="00500C37">
        <w:t xml:space="preserve"> 72</w:t>
      </w:r>
      <w:r w:rsidR="002909F4">
        <w:t xml:space="preserve"> Statuta Obrtničke</w:t>
      </w:r>
      <w:r w:rsidR="00355E62">
        <w:t xml:space="preserve"> škole Bjelovar</w:t>
      </w:r>
      <w:r w:rsidR="006E1B93">
        <w:t xml:space="preserve"> Školski</w:t>
      </w:r>
      <w:r w:rsidR="00A13103">
        <w:t xml:space="preserve"> odbor je na sjednici</w:t>
      </w:r>
      <w:r w:rsidR="00500C37">
        <w:t xml:space="preserve"> održanoj</w:t>
      </w:r>
      <w:r w:rsidR="00A13103">
        <w:t xml:space="preserve"> </w:t>
      </w:r>
      <w:r w:rsidR="00E81E5A">
        <w:t xml:space="preserve">  </w:t>
      </w:r>
      <w:r w:rsidR="00313DB9">
        <w:t>27</w:t>
      </w:r>
      <w:r w:rsidR="000E14A1">
        <w:t>.0</w:t>
      </w:r>
      <w:r w:rsidR="00500C37">
        <w:t>3</w:t>
      </w:r>
      <w:r w:rsidR="000E14A1">
        <w:t>.202</w:t>
      </w:r>
      <w:r w:rsidR="00500C37">
        <w:t>4</w:t>
      </w:r>
      <w:r w:rsidR="000E14A1">
        <w:t>.</w:t>
      </w:r>
      <w:r w:rsidR="00355E62">
        <w:t xml:space="preserve"> godine d</w:t>
      </w:r>
      <w:r w:rsidR="00E81E5A">
        <w:t>onosi</w:t>
      </w:r>
      <w:r w:rsidR="00500C37">
        <w:t>:</w:t>
      </w:r>
    </w:p>
    <w:p w14:paraId="186C8E68" w14:textId="4F451165" w:rsidR="00355E62" w:rsidRPr="00500C37" w:rsidRDefault="00355E62" w:rsidP="00500C37">
      <w:pPr>
        <w:jc w:val="center"/>
        <w:rPr>
          <w:b/>
          <w:bCs/>
          <w:sz w:val="28"/>
          <w:szCs w:val="28"/>
        </w:rPr>
      </w:pPr>
      <w:r w:rsidRPr="00500C37">
        <w:rPr>
          <w:b/>
          <w:bCs/>
          <w:sz w:val="28"/>
          <w:szCs w:val="28"/>
        </w:rPr>
        <w:t>ODLUKU</w:t>
      </w:r>
    </w:p>
    <w:p w14:paraId="179FF178" w14:textId="7C5A4C5F" w:rsidR="00355E62" w:rsidRDefault="00355E62">
      <w:r>
        <w:t>O raspodj</w:t>
      </w:r>
      <w:r w:rsidR="00354564">
        <w:t xml:space="preserve">eli </w:t>
      </w:r>
      <w:r w:rsidR="00E81E5A">
        <w:t xml:space="preserve">financijskog </w:t>
      </w:r>
      <w:r w:rsidR="00354564">
        <w:t>rezultata poslovanja za 202</w:t>
      </w:r>
      <w:r w:rsidR="00E81E5A">
        <w:t>4</w:t>
      </w:r>
      <w:r>
        <w:t>.godinu</w:t>
      </w:r>
      <w:r w:rsidR="007125EA">
        <w:t xml:space="preserve"> Obrtničke škole Bjelovar</w:t>
      </w:r>
    </w:p>
    <w:p w14:paraId="6DFF3938" w14:textId="0ED38145" w:rsidR="00355E62" w:rsidRDefault="00355E62" w:rsidP="00500C37">
      <w:pPr>
        <w:jc w:val="center"/>
      </w:pPr>
      <w:r>
        <w:t>Članak 1.</w:t>
      </w:r>
    </w:p>
    <w:p w14:paraId="7343151F" w14:textId="249202C2" w:rsidR="00355E62" w:rsidRDefault="00355E62">
      <w:r>
        <w:t xml:space="preserve">   Ovom se Odlukom utvrđuje rezultat poslovanja, raspodjela rezultata poslovanja, na</w:t>
      </w:r>
      <w:r w:rsidR="00354564">
        <w:t>čin pokrića manjka</w:t>
      </w:r>
      <w:r w:rsidR="006E1B93">
        <w:t xml:space="preserve"> prihoda</w:t>
      </w:r>
      <w:r w:rsidR="002909F4">
        <w:t>,</w:t>
      </w:r>
      <w:r w:rsidR="00354564">
        <w:t xml:space="preserve"> utroška viška prihoda,</w:t>
      </w:r>
      <w:r w:rsidR="002909F4">
        <w:t xml:space="preserve"> te način pokrića manjka</w:t>
      </w:r>
      <w:r>
        <w:t xml:space="preserve"> prihoda od nefinancijske imovine utvrđenog f</w:t>
      </w:r>
      <w:r w:rsidR="00354564">
        <w:t>inancijskim izvještajima za 202</w:t>
      </w:r>
      <w:r w:rsidR="001A3D57">
        <w:t>4</w:t>
      </w:r>
      <w:r>
        <w:t>. Godinu.</w:t>
      </w:r>
    </w:p>
    <w:p w14:paraId="6F8E4929" w14:textId="6312DF86" w:rsidR="00355E62" w:rsidRDefault="00355E62" w:rsidP="00500C37">
      <w:pPr>
        <w:jc w:val="center"/>
      </w:pPr>
      <w:r>
        <w:t>Članak 2.</w:t>
      </w:r>
    </w:p>
    <w:p w14:paraId="40999052" w14:textId="32222792" w:rsidR="00D615D7" w:rsidRDefault="002909F4">
      <w:r>
        <w:t>Obrtnička</w:t>
      </w:r>
      <w:r w:rsidR="00731A5C">
        <w:t xml:space="preserve"> škola Bjelovar</w:t>
      </w:r>
      <w:r w:rsidR="006E1B93">
        <w:t xml:space="preserve"> je u 20</w:t>
      </w:r>
      <w:r w:rsidR="00354564">
        <w:t>2</w:t>
      </w:r>
      <w:r w:rsidR="001A3D57">
        <w:t>4</w:t>
      </w:r>
      <w:r w:rsidR="00FA7D51">
        <w:t xml:space="preserve">. </w:t>
      </w:r>
      <w:r w:rsidR="00562B6D">
        <w:t>g</w:t>
      </w:r>
      <w:r w:rsidR="00FA7D51">
        <w:t>odini ost</w:t>
      </w:r>
      <w:r w:rsidR="00166BB0">
        <w:t xml:space="preserve">varila </w:t>
      </w:r>
      <w:r w:rsidR="00500C37">
        <w:t>višak</w:t>
      </w:r>
      <w:r w:rsidR="00FA7D51">
        <w:t xml:space="preserve"> prihoda n</w:t>
      </w:r>
      <w:r>
        <w:t>a</w:t>
      </w:r>
      <w:r w:rsidR="00166BB0">
        <w:t>d rashodima u i</w:t>
      </w:r>
      <w:r w:rsidR="00354564">
        <w:t>znosu                =</w:t>
      </w:r>
      <w:r w:rsidR="00A01131">
        <w:t>25.320,39</w:t>
      </w:r>
      <w:r w:rsidR="00500C37">
        <w:t xml:space="preserve"> eura, </w:t>
      </w:r>
      <w:r w:rsidR="00FA7D51">
        <w:t>koji se sastoji od</w:t>
      </w:r>
      <w:r w:rsidR="00500C37">
        <w:t>:</w:t>
      </w:r>
    </w:p>
    <w:p w14:paraId="5E427F51" w14:textId="5E1E47AC" w:rsidR="00FA7D51" w:rsidRDefault="00822D7B" w:rsidP="00FA7D51">
      <w:pPr>
        <w:pStyle w:val="Odlomakpopisa"/>
        <w:numPr>
          <w:ilvl w:val="0"/>
          <w:numId w:val="4"/>
        </w:numPr>
      </w:pPr>
      <w:r>
        <w:t>manj</w:t>
      </w:r>
      <w:r w:rsidR="00562B6D">
        <w:t>ka</w:t>
      </w:r>
      <w:r>
        <w:t xml:space="preserve"> prihoda nad rashodima</w:t>
      </w:r>
      <w:r w:rsidR="00920E49">
        <w:t xml:space="preserve"> iz </w:t>
      </w:r>
      <w:r w:rsidR="007A6EA0">
        <w:t>decentraliziranih sredstava</w:t>
      </w:r>
      <w:r>
        <w:t xml:space="preserve"> u iznosu</w:t>
      </w:r>
      <w:r w:rsidR="00354564">
        <w:t xml:space="preserve">  </w:t>
      </w:r>
      <w:r w:rsidR="00A13103">
        <w:t>=</w:t>
      </w:r>
      <w:r>
        <w:t>-</w:t>
      </w:r>
      <w:r w:rsidR="007A6EA0">
        <w:t>4.071,63</w:t>
      </w:r>
      <w:r w:rsidR="003E4BA4">
        <w:t xml:space="preserve"> eura</w:t>
      </w:r>
      <w:r w:rsidR="00920E49">
        <w:t xml:space="preserve">, za </w:t>
      </w:r>
      <w:r w:rsidR="007A6EA0">
        <w:t>rashode poslovanja</w:t>
      </w:r>
    </w:p>
    <w:p w14:paraId="4AB07B0F" w14:textId="3890D5DD" w:rsidR="00E9396D" w:rsidRDefault="00E9396D" w:rsidP="00FA7D51">
      <w:pPr>
        <w:pStyle w:val="Odlomakpopisa"/>
        <w:numPr>
          <w:ilvl w:val="0"/>
          <w:numId w:val="4"/>
        </w:numPr>
      </w:pPr>
      <w:r>
        <w:t>manjak prihoda po projektu mobilnosti Europske unije „Mladi obrtnici u Europi“ =17.897,86 eura</w:t>
      </w:r>
    </w:p>
    <w:p w14:paraId="1B6D2E0A" w14:textId="0A0DCEE4" w:rsidR="007A6EA0" w:rsidRDefault="007A6EA0" w:rsidP="00FA7D51">
      <w:pPr>
        <w:pStyle w:val="Odlomakpopisa"/>
        <w:numPr>
          <w:ilvl w:val="0"/>
          <w:numId w:val="4"/>
        </w:numPr>
      </w:pPr>
      <w:r>
        <w:t>višak prihoda od projekta mobilnosti Europske unije „Obrtnici bez granica“ =24.023,20 eura</w:t>
      </w:r>
    </w:p>
    <w:p w14:paraId="474B2E3C" w14:textId="77777777" w:rsidR="00EC31F1" w:rsidRDefault="00EC31F1" w:rsidP="00EC31F1">
      <w:pPr>
        <w:pStyle w:val="Odlomakpopisa"/>
        <w:numPr>
          <w:ilvl w:val="0"/>
          <w:numId w:val="4"/>
        </w:numPr>
      </w:pPr>
      <w:r>
        <w:t>višak prihoda nad rashodima za E-tehničara u iznosu od =289,98 eura</w:t>
      </w:r>
    </w:p>
    <w:p w14:paraId="37BDB9B4" w14:textId="2D74BBB2" w:rsidR="00731A5C" w:rsidRDefault="00822D7B" w:rsidP="00FA7D51">
      <w:pPr>
        <w:pStyle w:val="Odlomakpopisa"/>
        <w:numPr>
          <w:ilvl w:val="0"/>
          <w:numId w:val="4"/>
        </w:numPr>
      </w:pPr>
      <w:r>
        <w:t>v</w:t>
      </w:r>
      <w:r w:rsidR="00A26FC5">
        <w:t>iška</w:t>
      </w:r>
      <w:r w:rsidR="00006475">
        <w:t xml:space="preserve"> </w:t>
      </w:r>
      <w:r w:rsidR="00731A5C">
        <w:t>prihoda nad ras</w:t>
      </w:r>
      <w:r w:rsidR="002909F4">
        <w:t>hodima iz vlastitih izvora osnovnih poslov</w:t>
      </w:r>
      <w:r w:rsidR="00A26FC5">
        <w:t>a učenički servis u iznosu                 =</w:t>
      </w:r>
      <w:r w:rsidR="007A6EA0">
        <w:t>2</w:t>
      </w:r>
      <w:r w:rsidR="00E9396D">
        <w:t>2</w:t>
      </w:r>
      <w:r w:rsidR="007A6EA0">
        <w:t>.</w:t>
      </w:r>
      <w:r w:rsidR="00E9396D">
        <w:t>976,70</w:t>
      </w:r>
      <w:r>
        <w:t xml:space="preserve"> eura</w:t>
      </w:r>
    </w:p>
    <w:p w14:paraId="4A6CB8BF" w14:textId="4067DE99" w:rsidR="00822D7B" w:rsidRDefault="00822D7B" w:rsidP="008C06A8">
      <w:r>
        <w:t>Manjak</w:t>
      </w:r>
      <w:r w:rsidR="00006475">
        <w:t xml:space="preserve"> prihoda nad rashodima</w:t>
      </w:r>
      <w:r>
        <w:t xml:space="preserve"> u 202</w:t>
      </w:r>
      <w:r w:rsidR="007A6EA0">
        <w:t>4</w:t>
      </w:r>
      <w:r>
        <w:t xml:space="preserve">. godini </w:t>
      </w:r>
      <w:r w:rsidR="00006475">
        <w:t xml:space="preserve"> iz d</w:t>
      </w:r>
      <w:r w:rsidR="007A6EA0">
        <w:t>ecentraliziranih</w:t>
      </w:r>
      <w:r w:rsidR="00C0529F">
        <w:t xml:space="preserve"> sredstava</w:t>
      </w:r>
      <w:r w:rsidR="00DD764F">
        <w:t xml:space="preserve"> u</w:t>
      </w:r>
      <w:r w:rsidR="00A26FC5">
        <w:t xml:space="preserve"> iznosu =</w:t>
      </w:r>
      <w:r>
        <w:t>-</w:t>
      </w:r>
      <w:r w:rsidR="00C0529F">
        <w:t>4.071,63</w:t>
      </w:r>
      <w:r>
        <w:t xml:space="preserve"> eura, </w:t>
      </w:r>
      <w:r w:rsidR="003F52BD">
        <w:t>pokri</w:t>
      </w:r>
      <w:r w:rsidR="00C0529F">
        <w:t>t će se doznakom iz županijskog proračuna</w:t>
      </w:r>
      <w:r w:rsidR="00EC31F1">
        <w:t xml:space="preserve"> u 2025. godini</w:t>
      </w:r>
    </w:p>
    <w:p w14:paraId="38460AEE" w14:textId="07588583" w:rsidR="00822D7B" w:rsidRDefault="00EC31F1" w:rsidP="00B7403F">
      <w:r>
        <w:t>Manjak</w:t>
      </w:r>
      <w:r w:rsidR="00A26FC5">
        <w:t xml:space="preserve"> </w:t>
      </w:r>
      <w:r w:rsidR="008C06A8">
        <w:t xml:space="preserve"> prihoda</w:t>
      </w:r>
      <w:r w:rsidR="00822D7B">
        <w:t xml:space="preserve"> po projektu mobilnosti „Mladi obrtnici u Europi“,  u iznosu =</w:t>
      </w:r>
      <w:r>
        <w:t>17.897,86</w:t>
      </w:r>
      <w:r w:rsidR="00822D7B">
        <w:t xml:space="preserve"> eura,  </w:t>
      </w:r>
      <w:r>
        <w:t>pokrio se prenesenim viškom prihoda iz 2023. godine</w:t>
      </w:r>
    </w:p>
    <w:p w14:paraId="2E6F0D1F" w14:textId="2DB3E7A2" w:rsidR="00C0529F" w:rsidRDefault="00C0529F" w:rsidP="00B7403F">
      <w:r>
        <w:t>Višak prihoda po projektu mobilnosti „Obrtnici bez granica“ u iznosu =24.023,20 eura prenesen je u 2025. godinu, kada će se projekt realizirati</w:t>
      </w:r>
    </w:p>
    <w:p w14:paraId="12BE5C70" w14:textId="4833A44B" w:rsidR="006A5BEB" w:rsidRDefault="00F1076B" w:rsidP="00731A5C">
      <w:r>
        <w:t>Višak</w:t>
      </w:r>
      <w:r w:rsidR="0026653A">
        <w:t xml:space="preserve"> prihoda nad rashodima iz</w:t>
      </w:r>
      <w:r w:rsidR="00006475">
        <w:t xml:space="preserve"> vlastitih izvora od učeničkog serv</w:t>
      </w:r>
      <w:r w:rsidR="00A97B08">
        <w:t>isa</w:t>
      </w:r>
      <w:r w:rsidR="00920E49">
        <w:t xml:space="preserve"> u 202</w:t>
      </w:r>
      <w:r w:rsidR="00C0529F">
        <w:t>4</w:t>
      </w:r>
      <w:r w:rsidR="00920E49">
        <w:t>. godini</w:t>
      </w:r>
      <w:r w:rsidR="00A97B08">
        <w:t xml:space="preserve"> u iznosu =</w:t>
      </w:r>
      <w:r w:rsidR="00C0529F">
        <w:t>22</w:t>
      </w:r>
      <w:r w:rsidR="00920E49">
        <w:t>.</w:t>
      </w:r>
      <w:r w:rsidR="00C0529F">
        <w:t>976,70</w:t>
      </w:r>
      <w:r w:rsidR="00920E49">
        <w:t xml:space="preserve"> eura</w:t>
      </w:r>
      <w:r w:rsidR="00A97B08">
        <w:t xml:space="preserve"> preni</w:t>
      </w:r>
      <w:r w:rsidR="00591696">
        <w:t>jet će se u 202</w:t>
      </w:r>
      <w:r w:rsidR="00C0529F">
        <w:t>5</w:t>
      </w:r>
      <w:r w:rsidR="00591696">
        <w:t>.godinu</w:t>
      </w:r>
      <w:r w:rsidR="00EC31F1">
        <w:t>,</w:t>
      </w:r>
      <w:r>
        <w:t xml:space="preserve"> a biti će utrošen </w:t>
      </w:r>
      <w:r w:rsidR="00006475">
        <w:t>za potrebe troškova redovnog poslovanja</w:t>
      </w:r>
      <w:r w:rsidR="008C06A8">
        <w:t xml:space="preserve">, te nabavu opreme po dobivenoj suglasnosti za utroškom vlastitih prihoda </w:t>
      </w:r>
      <w:r>
        <w:t>od nadležnog proračuna</w:t>
      </w:r>
      <w:r w:rsidR="00006475">
        <w:t xml:space="preserve">. </w:t>
      </w:r>
      <w:r w:rsidR="00E14992">
        <w:t xml:space="preserve">                                                    </w:t>
      </w:r>
    </w:p>
    <w:p w14:paraId="5EEFAD5A" w14:textId="2BECF49A" w:rsidR="008C4DD7" w:rsidRDefault="00E14992" w:rsidP="006A5BEB">
      <w:pPr>
        <w:jc w:val="center"/>
      </w:pPr>
      <w:r>
        <w:t>Članak 3.</w:t>
      </w:r>
    </w:p>
    <w:p w14:paraId="2BDA3F92" w14:textId="3CA7E707" w:rsidR="008C4DD7" w:rsidRDefault="00B7403F" w:rsidP="00731A5C">
      <w:r>
        <w:t>Obrtnička</w:t>
      </w:r>
      <w:r w:rsidR="00F60178">
        <w:t xml:space="preserve"> škola Bjelovar  u 202</w:t>
      </w:r>
      <w:r w:rsidR="00D25F80">
        <w:t>4</w:t>
      </w:r>
      <w:r w:rsidR="008C4DD7">
        <w:t xml:space="preserve">. </w:t>
      </w:r>
      <w:r w:rsidR="006A5BEB">
        <w:t>g</w:t>
      </w:r>
      <w:r w:rsidR="008C4DD7">
        <w:t>odini ostvarila</w:t>
      </w:r>
      <w:r w:rsidR="006A5BEB">
        <w:t xml:space="preserve"> je</w:t>
      </w:r>
      <w:r w:rsidR="008C4DD7">
        <w:t xml:space="preserve"> manjak prihoda od nefinancijske</w:t>
      </w:r>
      <w:r w:rsidR="00F1076B">
        <w:t xml:space="preserve"> imovine u iznosu =-</w:t>
      </w:r>
      <w:r w:rsidR="006A5BEB">
        <w:t>1</w:t>
      </w:r>
      <w:r w:rsidR="00EB55C0">
        <w:t>2</w:t>
      </w:r>
      <w:r w:rsidR="006A5BEB">
        <w:t>.</w:t>
      </w:r>
      <w:r w:rsidR="00EB55C0">
        <w:t>995,69</w:t>
      </w:r>
      <w:r w:rsidR="006A5BEB">
        <w:t xml:space="preserve"> eura</w:t>
      </w:r>
      <w:r w:rsidR="008C4DD7">
        <w:t xml:space="preserve"> koji se sastoji od:</w:t>
      </w:r>
    </w:p>
    <w:p w14:paraId="6EC590C3" w14:textId="6E390B0D" w:rsidR="00972A49" w:rsidRDefault="00972A49" w:rsidP="00972A49">
      <w:pPr>
        <w:pStyle w:val="Odlomakpopisa"/>
        <w:numPr>
          <w:ilvl w:val="0"/>
          <w:numId w:val="4"/>
        </w:numPr>
      </w:pPr>
      <w:r>
        <w:t>Manjka prihoda nad rashodima iz državno</w:t>
      </w:r>
      <w:r w:rsidR="00692B8E">
        <w:t>g proračuna u iznosu =-</w:t>
      </w:r>
      <w:r w:rsidR="00D25F80">
        <w:t>600</w:t>
      </w:r>
      <w:r w:rsidR="006A5BEB">
        <w:t>,</w:t>
      </w:r>
      <w:r w:rsidR="00D25F80">
        <w:t>00</w:t>
      </w:r>
      <w:r w:rsidR="006A5BEB">
        <w:t xml:space="preserve"> eura</w:t>
      </w:r>
    </w:p>
    <w:p w14:paraId="2C4F890B" w14:textId="56B33C4F" w:rsidR="008B5BF4" w:rsidRDefault="008B5BF4" w:rsidP="008B5BF4">
      <w:pPr>
        <w:pStyle w:val="Odlomakpopisa"/>
        <w:numPr>
          <w:ilvl w:val="0"/>
          <w:numId w:val="4"/>
        </w:numPr>
      </w:pPr>
      <w:r>
        <w:t>Manjka prihoda nad rashodima iz županijsk</w:t>
      </w:r>
      <w:r w:rsidR="00BB4926">
        <w:t>o</w:t>
      </w:r>
      <w:r w:rsidR="00692B8E">
        <w:t>g proračuna u iznosu =-</w:t>
      </w:r>
      <w:r w:rsidR="00EB55C0">
        <w:t>5.027,43</w:t>
      </w:r>
      <w:r w:rsidR="006A5BEB">
        <w:t xml:space="preserve"> eura</w:t>
      </w:r>
    </w:p>
    <w:p w14:paraId="02493CBF" w14:textId="2A731E87" w:rsidR="008C4DD7" w:rsidRDefault="008C4DD7" w:rsidP="008C4DD7">
      <w:pPr>
        <w:pStyle w:val="Odlomakpopisa"/>
        <w:numPr>
          <w:ilvl w:val="0"/>
          <w:numId w:val="4"/>
        </w:numPr>
      </w:pPr>
      <w:r>
        <w:lastRenderedPageBreak/>
        <w:t>Manjka prihoda nad ra</w:t>
      </w:r>
      <w:r w:rsidR="00954AEA">
        <w:t>shodima iz osnovnih poslova</w:t>
      </w:r>
      <w:r w:rsidR="00BB4926">
        <w:t xml:space="preserve"> vlastite djelatnosti</w:t>
      </w:r>
      <w:r w:rsidR="00954AEA">
        <w:t xml:space="preserve"> </w:t>
      </w:r>
      <w:r w:rsidR="00146749">
        <w:t>(</w:t>
      </w:r>
      <w:r w:rsidR="008B5BF4">
        <w:t xml:space="preserve"> učenički servis</w:t>
      </w:r>
      <w:r w:rsidR="00146749">
        <w:t>)</w:t>
      </w:r>
      <w:r w:rsidR="00692B8E">
        <w:t xml:space="preserve"> u iznosu =-</w:t>
      </w:r>
      <w:r w:rsidR="00D25F80">
        <w:t>7</w:t>
      </w:r>
      <w:r w:rsidR="006A5BEB">
        <w:t>.</w:t>
      </w:r>
      <w:r w:rsidR="00D25F80">
        <w:t>368,26</w:t>
      </w:r>
      <w:r w:rsidR="006A5BEB">
        <w:t xml:space="preserve"> eura</w:t>
      </w:r>
    </w:p>
    <w:p w14:paraId="4EAC2561" w14:textId="428D67DB" w:rsidR="008B5BF4" w:rsidRDefault="008B5BF4" w:rsidP="001C3D37">
      <w:pPr>
        <w:spacing w:after="0"/>
      </w:pPr>
      <w:r>
        <w:t xml:space="preserve">Manjak prihoda </w:t>
      </w:r>
      <w:r w:rsidR="00BB4926">
        <w:t xml:space="preserve">za nabavu nefinancijske imovine </w:t>
      </w:r>
      <w:r>
        <w:t>iz županijskog proračuna</w:t>
      </w:r>
      <w:r w:rsidR="00BB4926">
        <w:t xml:space="preserve"> </w:t>
      </w:r>
      <w:r>
        <w:t xml:space="preserve"> pokrio se doznakama iz županijskog proračuna za</w:t>
      </w:r>
      <w:r w:rsidR="00BB4926">
        <w:t xml:space="preserve"> </w:t>
      </w:r>
      <w:r>
        <w:t xml:space="preserve"> nabavu nefinancijske imovine pa je u poslovnim knjigama</w:t>
      </w:r>
      <w:r w:rsidR="00B63509">
        <w:t xml:space="preserve"> za</w:t>
      </w:r>
      <w:r w:rsidR="00692B8E">
        <w:t xml:space="preserve"> 202</w:t>
      </w:r>
      <w:r w:rsidR="00EB55C0">
        <w:t>4</w:t>
      </w:r>
      <w:r w:rsidR="00BB4926">
        <w:t>.god.</w:t>
      </w:r>
      <w:r w:rsidR="00B63509">
        <w:t xml:space="preserve"> </w:t>
      </w:r>
      <w:r w:rsidR="006E651F">
        <w:t xml:space="preserve">izvršena obvezna korekcija rezultata za kapitalne prijenose, te </w:t>
      </w:r>
      <w:r w:rsidR="00B63509">
        <w:t xml:space="preserve">umanjen manjak </w:t>
      </w:r>
      <w:r>
        <w:t xml:space="preserve"> od nefinancijske imovine</w:t>
      </w:r>
      <w:r w:rsidR="00692B8E">
        <w:t xml:space="preserve"> u iznosu =</w:t>
      </w:r>
      <w:r w:rsidR="001C3D37">
        <w:t>4</w:t>
      </w:r>
      <w:r w:rsidR="006A5BEB">
        <w:t>.</w:t>
      </w:r>
      <w:r w:rsidR="001C3D37">
        <w:t>424,55</w:t>
      </w:r>
      <w:r w:rsidR="006A5BEB">
        <w:t xml:space="preserve"> eura</w:t>
      </w:r>
      <w:r w:rsidR="00EB55C0">
        <w:t xml:space="preserve">. </w:t>
      </w:r>
    </w:p>
    <w:p w14:paraId="2B7E6F4B" w14:textId="2EF38987" w:rsidR="00EB55C0" w:rsidRDefault="00EB55C0" w:rsidP="001C3D37">
      <w:pPr>
        <w:spacing w:before="240" w:after="0"/>
      </w:pPr>
      <w:r>
        <w:t>Manjak prihoda za nabavu nefinancijske imovine iz županijskog proračuna pokriti će se doznakom u 2025. godini u iznosu od =602,88 eura po Odluci Školskog odbora u 2025. godini</w:t>
      </w:r>
      <w:r w:rsidR="00432109">
        <w:t>, izvršit će se korekcija rezultata za kapitalne prijenose, te umanjiti manjak od nefinancijske imovine</w:t>
      </w:r>
    </w:p>
    <w:p w14:paraId="3D22EAB5" w14:textId="17099956" w:rsidR="00EA1736" w:rsidRDefault="00EA1736" w:rsidP="001C3D37">
      <w:pPr>
        <w:spacing w:before="240"/>
      </w:pPr>
      <w:r>
        <w:t>Manjak prihoda za nabavu nefinancijske imovine iz državnog proračuna  pokrio se doznakama iz državnog proračuna za  nabavu nefinancijske imovine pa</w:t>
      </w:r>
      <w:r w:rsidR="00692B8E">
        <w:t xml:space="preserve"> je u poslovnim knjigama za 202</w:t>
      </w:r>
      <w:r w:rsidR="00EB55C0">
        <w:t>4</w:t>
      </w:r>
      <w:r>
        <w:t>.god.</w:t>
      </w:r>
      <w:r w:rsidR="006E651F" w:rsidRPr="006E651F">
        <w:t xml:space="preserve"> </w:t>
      </w:r>
      <w:r w:rsidR="006E651F">
        <w:t>izvršena obvezna korekcija rezultata za kapitalne prijenose, te</w:t>
      </w:r>
      <w:r>
        <w:t xml:space="preserve"> umanjen manjak  od nefinancijske imovine u iznos</w:t>
      </w:r>
      <w:r w:rsidR="00692B8E">
        <w:t>u =</w:t>
      </w:r>
      <w:r w:rsidR="00EB55C0">
        <w:t>600</w:t>
      </w:r>
      <w:r w:rsidR="006A5BEB">
        <w:t>,</w:t>
      </w:r>
      <w:r w:rsidR="00EB55C0">
        <w:t>00</w:t>
      </w:r>
      <w:r w:rsidR="006A5BEB">
        <w:t xml:space="preserve"> eura</w:t>
      </w:r>
    </w:p>
    <w:p w14:paraId="074F0066" w14:textId="2A6C5D4F" w:rsidR="004E02F8" w:rsidRDefault="00146749" w:rsidP="008C4DD7">
      <w:r>
        <w:t>Manjak pri</w:t>
      </w:r>
      <w:r w:rsidR="00B63509">
        <w:t>hoda od nefinancijske imovine od</w:t>
      </w:r>
      <w:r>
        <w:t xml:space="preserve"> osnovnih poslova vlast</w:t>
      </w:r>
      <w:r w:rsidR="00BB25C8">
        <w:t>ite</w:t>
      </w:r>
      <w:r w:rsidR="00692B8E">
        <w:t xml:space="preserve"> djelatnosti u iznosu =</w:t>
      </w:r>
      <w:r w:rsidR="00EB55C0">
        <w:t>7</w:t>
      </w:r>
      <w:r w:rsidR="006A5BEB">
        <w:t>.</w:t>
      </w:r>
      <w:r w:rsidR="00EB55C0">
        <w:t>368</w:t>
      </w:r>
      <w:r w:rsidR="006A5BEB">
        <w:t>,2</w:t>
      </w:r>
      <w:r w:rsidR="00EB55C0">
        <w:t>6</w:t>
      </w:r>
      <w:r w:rsidR="006A5BEB">
        <w:t xml:space="preserve"> eura</w:t>
      </w:r>
      <w:r>
        <w:t xml:space="preserve"> pokrit će se viškom prihoda poslovanja iz tog izvora</w:t>
      </w:r>
      <w:r w:rsidR="00692B8E">
        <w:t xml:space="preserve"> ostvarenog u 202</w:t>
      </w:r>
      <w:r w:rsidR="00EB55C0">
        <w:t>4</w:t>
      </w:r>
      <w:r w:rsidR="00B63509">
        <w:t xml:space="preserve">.god. </w:t>
      </w:r>
      <w:r w:rsidR="004E02F8">
        <w:t>po Odluci Školskog odbora u 202</w:t>
      </w:r>
      <w:r w:rsidR="00EB55C0">
        <w:t>5</w:t>
      </w:r>
      <w:r w:rsidR="004E02F8">
        <w:t>. godini.</w:t>
      </w:r>
    </w:p>
    <w:p w14:paraId="1C7E99D0" w14:textId="0C2CC021" w:rsidR="00731A5C" w:rsidRDefault="00E14992" w:rsidP="006A5BEB">
      <w:pPr>
        <w:jc w:val="center"/>
      </w:pPr>
      <w:r>
        <w:t>Članak 4.</w:t>
      </w:r>
    </w:p>
    <w:p w14:paraId="3FDF7E74" w14:textId="4E1A4A46" w:rsidR="00F274F0" w:rsidRDefault="00355E62" w:rsidP="00D615D7">
      <w:r>
        <w:t xml:space="preserve"> </w:t>
      </w:r>
      <w:r w:rsidR="00167313">
        <w:t>Stanje na osnovnim računima podskupine 922 koja su iskazana u financijs</w:t>
      </w:r>
      <w:r w:rsidR="000E14A1">
        <w:t>kim izvještajima</w:t>
      </w:r>
      <w:r w:rsidR="00692B8E">
        <w:t xml:space="preserve"> na dan 31.12.202</w:t>
      </w:r>
      <w:r w:rsidR="00EB55C0">
        <w:t>4</w:t>
      </w:r>
      <w:r w:rsidR="00167313">
        <w:t>. utvrđena su kako slijede:</w:t>
      </w:r>
    </w:p>
    <w:p w14:paraId="7C030353" w14:textId="5DD3706B" w:rsidR="00167313" w:rsidRDefault="004824B2" w:rsidP="004824B2">
      <w:pPr>
        <w:spacing w:after="0"/>
      </w:pPr>
      <w:r>
        <w:t xml:space="preserve">       </w:t>
      </w:r>
      <w:r w:rsidR="00167313">
        <w:t xml:space="preserve"> - </w:t>
      </w:r>
      <w:r w:rsidR="00EE1D8E">
        <w:t xml:space="preserve">    </w:t>
      </w:r>
      <w:r w:rsidR="000E14A1">
        <w:t xml:space="preserve"> Višak</w:t>
      </w:r>
      <w:r w:rsidR="008916C7">
        <w:t xml:space="preserve"> prihoda poslova</w:t>
      </w:r>
      <w:r w:rsidR="000E14A1">
        <w:t xml:space="preserve">nja u iznosu </w:t>
      </w:r>
      <w:r>
        <w:t>=</w:t>
      </w:r>
      <w:r w:rsidR="00EB55C0">
        <w:t>56</w:t>
      </w:r>
      <w:r>
        <w:t>.</w:t>
      </w:r>
      <w:r w:rsidR="00EB55C0">
        <w:t>919</w:t>
      </w:r>
      <w:r w:rsidR="00952472">
        <w:t>,</w:t>
      </w:r>
      <w:r w:rsidR="00EB55C0">
        <w:t>64</w:t>
      </w:r>
      <w:r>
        <w:t xml:space="preserve"> eura</w:t>
      </w:r>
    </w:p>
    <w:p w14:paraId="138C9509" w14:textId="04F0F9FD" w:rsidR="00AB4EA4" w:rsidRDefault="00AB4EA4" w:rsidP="004824B2">
      <w:pPr>
        <w:spacing w:after="0"/>
      </w:pPr>
      <w:r>
        <w:tab/>
        <w:t>- Višak prihoda poslovanja</w:t>
      </w:r>
    </w:p>
    <w:p w14:paraId="306A0779" w14:textId="513E9E8B" w:rsidR="004824B2" w:rsidRDefault="008916C7" w:rsidP="004824B2">
      <w:pPr>
        <w:pStyle w:val="Odlomakpopisa"/>
        <w:numPr>
          <w:ilvl w:val="0"/>
          <w:numId w:val="2"/>
        </w:numPr>
        <w:spacing w:after="0"/>
        <w:ind w:left="780"/>
      </w:pPr>
      <w:r>
        <w:t>Manjak prihoda od nefinanci</w:t>
      </w:r>
      <w:r w:rsidR="000E14A1">
        <w:t>jske imovine u iznosu =</w:t>
      </w:r>
      <w:r w:rsidR="004824B2">
        <w:t>-</w:t>
      </w:r>
      <w:r w:rsidR="00EB55C0">
        <w:t>7</w:t>
      </w:r>
      <w:r w:rsidR="00C70EDF">
        <w:t>.</w:t>
      </w:r>
      <w:r w:rsidR="00EB55C0">
        <w:t xml:space="preserve">971,14 </w:t>
      </w:r>
      <w:r w:rsidR="00C70EDF">
        <w:t>eura</w:t>
      </w:r>
    </w:p>
    <w:p w14:paraId="0EDFDBFC" w14:textId="160AA70D" w:rsidR="00DD5F1A" w:rsidRDefault="008916C7" w:rsidP="00DD5F1A">
      <w:r>
        <w:t>Višak prihoda poslovanja koristit će se za pokriće manjka prihod</w:t>
      </w:r>
      <w:r w:rsidR="00AA6A37">
        <w:t>a od nefinanci</w:t>
      </w:r>
      <w:r w:rsidR="00B63509">
        <w:t>jsk</w:t>
      </w:r>
      <w:r w:rsidR="00AD77A4">
        <w:t>e imovine u iznosu =</w:t>
      </w:r>
      <w:r w:rsidR="00EB55C0">
        <w:t>7</w:t>
      </w:r>
      <w:r w:rsidR="00C70EDF">
        <w:t>.</w:t>
      </w:r>
      <w:r w:rsidR="00EB55C0">
        <w:t>971</w:t>
      </w:r>
      <w:r w:rsidR="00C70EDF">
        <w:t>,</w:t>
      </w:r>
      <w:r w:rsidR="00EB55C0">
        <w:t>14</w:t>
      </w:r>
      <w:r w:rsidR="004824B2">
        <w:t xml:space="preserve"> eura</w:t>
      </w:r>
      <w:r w:rsidR="00AA6A37">
        <w:t>, tako da će nakon knjiž</w:t>
      </w:r>
      <w:r w:rsidR="000E14A1">
        <w:t>enja raspodjele rezultata u 202</w:t>
      </w:r>
      <w:r w:rsidR="00EB55C0">
        <w:t>5</w:t>
      </w:r>
      <w:r w:rsidR="00AA6A37">
        <w:t>.godini biti knj</w:t>
      </w:r>
      <w:r w:rsidR="001F22F5">
        <w:t>ižen</w:t>
      </w:r>
      <w:r w:rsidR="000E14A1">
        <w:t xml:space="preserve"> </w:t>
      </w:r>
      <w:r w:rsidR="00C125D4">
        <w:t xml:space="preserve">višak </w:t>
      </w:r>
      <w:r w:rsidR="00F56897">
        <w:t>prihod</w:t>
      </w:r>
      <w:r w:rsidR="000E14A1">
        <w:t>a poslovanja u iznosu =</w:t>
      </w:r>
      <w:r w:rsidR="00EB55C0">
        <w:t>48</w:t>
      </w:r>
      <w:r w:rsidR="00C125D4">
        <w:t>.</w:t>
      </w:r>
      <w:r w:rsidR="00EB55C0">
        <w:t>948</w:t>
      </w:r>
      <w:r w:rsidR="00952472">
        <w:t>,</w:t>
      </w:r>
      <w:r w:rsidR="00EB55C0">
        <w:t>50</w:t>
      </w:r>
      <w:r w:rsidR="00C125D4">
        <w:t xml:space="preserve"> eura.</w:t>
      </w:r>
    </w:p>
    <w:p w14:paraId="2A3CFF5C" w14:textId="48305FD3" w:rsidR="00C70EDF" w:rsidRDefault="008916C7" w:rsidP="00C0529F">
      <w:r>
        <w:t>Manjak</w:t>
      </w:r>
      <w:r w:rsidR="00DD5F1A">
        <w:t xml:space="preserve"> prihoda poslovanja od  nefinancijske imo</w:t>
      </w:r>
      <w:r>
        <w:t>vine pokrit će se viškom priho</w:t>
      </w:r>
      <w:r w:rsidR="000E14A1">
        <w:t>da poslovanja kako je u Članku 3</w:t>
      </w:r>
      <w:r>
        <w:t>. navedeno</w:t>
      </w:r>
      <w:r w:rsidR="00DD5F1A">
        <w:t>.</w:t>
      </w:r>
    </w:p>
    <w:p w14:paraId="0C63D2B2" w14:textId="4D07405D" w:rsidR="00E14992" w:rsidRDefault="00E14992" w:rsidP="006A5BEB">
      <w:pPr>
        <w:jc w:val="center"/>
      </w:pPr>
      <w:r>
        <w:t>Članak 5.</w:t>
      </w:r>
    </w:p>
    <w:p w14:paraId="6C96AC89" w14:textId="48295474" w:rsidR="004A7B3F" w:rsidRDefault="00A62355" w:rsidP="00DD5F1A">
      <w:r>
        <w:t xml:space="preserve"> Za preneseni </w:t>
      </w:r>
      <w:r w:rsidR="00C125D4">
        <w:t>višak</w:t>
      </w:r>
      <w:r w:rsidR="00692B8E">
        <w:t xml:space="preserve"> prihoda u iznosu =</w:t>
      </w:r>
      <w:r w:rsidR="00C0529F">
        <w:t>48</w:t>
      </w:r>
      <w:r w:rsidR="00C125D4">
        <w:t>.</w:t>
      </w:r>
      <w:r w:rsidR="00C0529F">
        <w:t>948</w:t>
      </w:r>
      <w:r w:rsidR="00C125D4">
        <w:t>,</w:t>
      </w:r>
      <w:r w:rsidR="00C0529F">
        <w:t>50</w:t>
      </w:r>
      <w:r w:rsidR="00C125D4">
        <w:t xml:space="preserve"> eura</w:t>
      </w:r>
      <w:r>
        <w:t xml:space="preserve"> treba izvršiti iz</w:t>
      </w:r>
      <w:r w:rsidR="00692B8E">
        <w:t>mjenu financijskog plana za 202</w:t>
      </w:r>
      <w:r w:rsidR="00C0529F">
        <w:t>5</w:t>
      </w:r>
      <w:r>
        <w:t>.godinu</w:t>
      </w:r>
      <w:r w:rsidR="008916C7">
        <w:t>.</w:t>
      </w:r>
    </w:p>
    <w:p w14:paraId="6B65F49C" w14:textId="0C67294B" w:rsidR="004A7B3F" w:rsidRDefault="004A7B3F" w:rsidP="006A5BEB">
      <w:pPr>
        <w:jc w:val="center"/>
      </w:pPr>
      <w:r>
        <w:t>Članak 6.</w:t>
      </w:r>
    </w:p>
    <w:p w14:paraId="56DEFD58" w14:textId="2299CC4C" w:rsidR="00C0529F" w:rsidRDefault="00E14992" w:rsidP="008E2770">
      <w:r>
        <w:t xml:space="preserve">       Ova Odluka stupa na snagu danom donošenja.</w:t>
      </w:r>
    </w:p>
    <w:p w14:paraId="2D0B9503" w14:textId="7F5823DA" w:rsidR="00952472" w:rsidRDefault="00952472" w:rsidP="00952472">
      <w:pPr>
        <w:pStyle w:val="Obinitekst"/>
      </w:pPr>
      <w:r>
        <w:t>KLASA: 007-02/2</w:t>
      </w:r>
      <w:r w:rsidR="00144E12">
        <w:t>5</w:t>
      </w:r>
      <w:r>
        <w:t>-02/</w:t>
      </w:r>
      <w:r w:rsidR="00144E12">
        <w:t>7</w:t>
      </w:r>
    </w:p>
    <w:p w14:paraId="36F411D1" w14:textId="2CE34A2E" w:rsidR="009634F7" w:rsidRDefault="00952472" w:rsidP="008E2770">
      <w:pPr>
        <w:pStyle w:val="Obinitekst"/>
      </w:pPr>
      <w:r>
        <w:t>URBROJ: 2103-95-03-2</w:t>
      </w:r>
      <w:r w:rsidR="00144E12">
        <w:t>5</w:t>
      </w:r>
      <w:r>
        <w:t>-1</w:t>
      </w:r>
      <w:r w:rsidR="00C125D4">
        <w:tab/>
      </w:r>
      <w:r w:rsidR="00C125D4">
        <w:tab/>
      </w:r>
      <w:r w:rsidR="00C125D4">
        <w:tab/>
      </w:r>
      <w:r w:rsidR="00C125D4">
        <w:tab/>
      </w:r>
      <w:r w:rsidR="00C125D4">
        <w:tab/>
        <w:t>Predsjednik Školskog odbora</w:t>
      </w:r>
      <w:r w:rsidR="008E2770">
        <w:t xml:space="preserve">  </w:t>
      </w:r>
      <w:r w:rsidR="00C125D4">
        <w:tab/>
      </w:r>
      <w:r w:rsidR="00C125D4">
        <w:tab/>
      </w:r>
    </w:p>
    <w:p w14:paraId="2AF59C82" w14:textId="26A19CF5" w:rsidR="00580445" w:rsidRDefault="009634F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  <w:r w:rsidR="00580445">
        <w:tab/>
      </w:r>
      <w:r w:rsidR="00580445">
        <w:tab/>
      </w:r>
      <w:r w:rsidR="00580445">
        <w:tab/>
      </w:r>
      <w:r w:rsidR="00580445">
        <w:tab/>
      </w:r>
      <w:r w:rsidR="00580445">
        <w:tab/>
      </w:r>
      <w:r w:rsidR="00580445">
        <w:tab/>
      </w:r>
      <w:r w:rsidR="00580445">
        <w:tab/>
      </w:r>
      <w:r w:rsidR="00580445">
        <w:tab/>
        <w:t xml:space="preserve">Vjekoslav Marković dipl. </w:t>
      </w:r>
      <w:proofErr w:type="spellStart"/>
      <w:r w:rsidR="00580445">
        <w:t>ing</w:t>
      </w:r>
      <w:proofErr w:type="spellEnd"/>
    </w:p>
    <w:sectPr w:rsidR="00580445" w:rsidSect="00593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75C3F"/>
    <w:multiLevelType w:val="hybridMultilevel"/>
    <w:tmpl w:val="2B5A72EE"/>
    <w:lvl w:ilvl="0" w:tplc="280497D4">
      <w:numFmt w:val="bullet"/>
      <w:lvlText w:val="-"/>
      <w:lvlJc w:val="left"/>
      <w:pPr>
        <w:ind w:left="64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6C6773C6"/>
    <w:multiLevelType w:val="hybridMultilevel"/>
    <w:tmpl w:val="322E8A92"/>
    <w:lvl w:ilvl="0" w:tplc="8102B47A">
      <w:numFmt w:val="bullet"/>
      <w:lvlText w:val="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403D7"/>
    <w:multiLevelType w:val="hybridMultilevel"/>
    <w:tmpl w:val="E7AEBD5A"/>
    <w:lvl w:ilvl="0" w:tplc="91A02D36">
      <w:numFmt w:val="bullet"/>
      <w:lvlText w:val="-"/>
      <w:lvlJc w:val="left"/>
      <w:pPr>
        <w:ind w:left="114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7E35182D"/>
    <w:multiLevelType w:val="hybridMultilevel"/>
    <w:tmpl w:val="95346424"/>
    <w:lvl w:ilvl="0" w:tplc="06B6DB3E">
      <w:numFmt w:val="bullet"/>
      <w:lvlText w:val="-"/>
      <w:lvlJc w:val="left"/>
      <w:pPr>
        <w:ind w:left="109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62"/>
    <w:rsid w:val="00006475"/>
    <w:rsid w:val="000770F4"/>
    <w:rsid w:val="000E14A1"/>
    <w:rsid w:val="00144E12"/>
    <w:rsid w:val="00145605"/>
    <w:rsid w:val="00146749"/>
    <w:rsid w:val="00166BB0"/>
    <w:rsid w:val="00167313"/>
    <w:rsid w:val="00190217"/>
    <w:rsid w:val="001A2BD8"/>
    <w:rsid w:val="001A356A"/>
    <w:rsid w:val="001A3D57"/>
    <w:rsid w:val="001C3D37"/>
    <w:rsid w:val="001D3C90"/>
    <w:rsid w:val="001F22F5"/>
    <w:rsid w:val="00210E6F"/>
    <w:rsid w:val="00261803"/>
    <w:rsid w:val="0026653A"/>
    <w:rsid w:val="002909F4"/>
    <w:rsid w:val="002C243A"/>
    <w:rsid w:val="002E7378"/>
    <w:rsid w:val="00313DB9"/>
    <w:rsid w:val="00352329"/>
    <w:rsid w:val="00354564"/>
    <w:rsid w:val="00355E62"/>
    <w:rsid w:val="003E4BA4"/>
    <w:rsid w:val="003F52BD"/>
    <w:rsid w:val="00432109"/>
    <w:rsid w:val="004777B4"/>
    <w:rsid w:val="004824B2"/>
    <w:rsid w:val="004A5170"/>
    <w:rsid w:val="004A7B3F"/>
    <w:rsid w:val="004B692E"/>
    <w:rsid w:val="004C5FB2"/>
    <w:rsid w:val="004E02F8"/>
    <w:rsid w:val="004F4880"/>
    <w:rsid w:val="00500C37"/>
    <w:rsid w:val="00502B1A"/>
    <w:rsid w:val="00562B6D"/>
    <w:rsid w:val="00580445"/>
    <w:rsid w:val="00591696"/>
    <w:rsid w:val="0059383F"/>
    <w:rsid w:val="005E443E"/>
    <w:rsid w:val="005E5D56"/>
    <w:rsid w:val="00632312"/>
    <w:rsid w:val="00634E2E"/>
    <w:rsid w:val="006360AF"/>
    <w:rsid w:val="00644879"/>
    <w:rsid w:val="00676EB5"/>
    <w:rsid w:val="00692B8E"/>
    <w:rsid w:val="006A5BEB"/>
    <w:rsid w:val="006E1B93"/>
    <w:rsid w:val="006E651F"/>
    <w:rsid w:val="007125EA"/>
    <w:rsid w:val="00717844"/>
    <w:rsid w:val="00731A5C"/>
    <w:rsid w:val="007A6EA0"/>
    <w:rsid w:val="007B2D2C"/>
    <w:rsid w:val="007D07FF"/>
    <w:rsid w:val="00822D7B"/>
    <w:rsid w:val="00875D61"/>
    <w:rsid w:val="008916C7"/>
    <w:rsid w:val="008B5BF4"/>
    <w:rsid w:val="008C06A8"/>
    <w:rsid w:val="008C4DD7"/>
    <w:rsid w:val="008E2770"/>
    <w:rsid w:val="008E731B"/>
    <w:rsid w:val="00920E49"/>
    <w:rsid w:val="00932E4D"/>
    <w:rsid w:val="00937105"/>
    <w:rsid w:val="0094412D"/>
    <w:rsid w:val="00952472"/>
    <w:rsid w:val="00953EB6"/>
    <w:rsid w:val="00954AEA"/>
    <w:rsid w:val="009634F7"/>
    <w:rsid w:val="00972A49"/>
    <w:rsid w:val="009F693E"/>
    <w:rsid w:val="00A01131"/>
    <w:rsid w:val="00A13103"/>
    <w:rsid w:val="00A26FC5"/>
    <w:rsid w:val="00A62355"/>
    <w:rsid w:val="00A97B08"/>
    <w:rsid w:val="00AA6A37"/>
    <w:rsid w:val="00AB4EA4"/>
    <w:rsid w:val="00AD77A4"/>
    <w:rsid w:val="00B23814"/>
    <w:rsid w:val="00B44146"/>
    <w:rsid w:val="00B63509"/>
    <w:rsid w:val="00B6775D"/>
    <w:rsid w:val="00B7403F"/>
    <w:rsid w:val="00BB25C8"/>
    <w:rsid w:val="00BB4926"/>
    <w:rsid w:val="00C0529F"/>
    <w:rsid w:val="00C125D4"/>
    <w:rsid w:val="00C70EDF"/>
    <w:rsid w:val="00C75F10"/>
    <w:rsid w:val="00CC2C7F"/>
    <w:rsid w:val="00D13167"/>
    <w:rsid w:val="00D25F80"/>
    <w:rsid w:val="00D54A90"/>
    <w:rsid w:val="00D615D7"/>
    <w:rsid w:val="00D74500"/>
    <w:rsid w:val="00D93B19"/>
    <w:rsid w:val="00DB4205"/>
    <w:rsid w:val="00DD5F1A"/>
    <w:rsid w:val="00DD764F"/>
    <w:rsid w:val="00E14992"/>
    <w:rsid w:val="00E81E5A"/>
    <w:rsid w:val="00E9396D"/>
    <w:rsid w:val="00EA1736"/>
    <w:rsid w:val="00EB55C0"/>
    <w:rsid w:val="00EC31F1"/>
    <w:rsid w:val="00ED092F"/>
    <w:rsid w:val="00EE1D8E"/>
    <w:rsid w:val="00F1076B"/>
    <w:rsid w:val="00F274F0"/>
    <w:rsid w:val="00F56897"/>
    <w:rsid w:val="00F60178"/>
    <w:rsid w:val="00F77190"/>
    <w:rsid w:val="00F878CD"/>
    <w:rsid w:val="00FA7D51"/>
    <w:rsid w:val="00FD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0CDC"/>
  <w15:docId w15:val="{5968EAA3-0BF2-44EC-BFAF-C761FB06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83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67313"/>
    <w:pPr>
      <w:ind w:left="720"/>
      <w:contextualSpacing/>
    </w:pPr>
  </w:style>
  <w:style w:type="paragraph" w:styleId="Obinitekst">
    <w:name w:val="Plain Text"/>
    <w:basedOn w:val="Normal"/>
    <w:link w:val="ObinitekstChar"/>
    <w:uiPriority w:val="99"/>
    <w:unhideWhenUsed/>
    <w:rsid w:val="00952472"/>
    <w:pPr>
      <w:spacing w:after="0" w:line="240" w:lineRule="auto"/>
    </w:pPr>
    <w:rPr>
      <w:rFonts w:ascii="Calibri" w:hAnsi="Calibri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95247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8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Tajnica</cp:lastModifiedBy>
  <cp:revision>14</cp:revision>
  <cp:lastPrinted>2025-03-26T08:30:00Z</cp:lastPrinted>
  <dcterms:created xsi:type="dcterms:W3CDTF">2025-03-18T11:26:00Z</dcterms:created>
  <dcterms:modified xsi:type="dcterms:W3CDTF">2025-03-26T08:33:00Z</dcterms:modified>
</cp:coreProperties>
</file>